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5821680" cy="2286000"/>
            <wp:effectExtent l="0" t="0" r="762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421" cy="228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1755704009"/>
          <w:placeholder>
            <w:docPart w:val="D5621CA7DD8A460A897F5C6746D51F83"/>
          </w:placeholder>
          <w:text/>
        </w:sdtPr>
        <w:sdtEndPr>
          <w:rPr>
            <w:color w:val="2E74B5" w:themeColor="accent1" w:themeShade="BF"/>
          </w:rPr>
        </w:sdtEndPr>
        <w:sdtContent>
          <w:r w:rsidR="00040BFA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הכנה לכיתה א</w:t>
          </w:r>
          <w:r w:rsidR="005123DE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'</w:t>
          </w:r>
        </w:sdtContent>
      </w:sdt>
    </w:p>
    <w:p w:rsidR="00344DD3" w:rsidRPr="00F44E51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 w:hint="cs"/>
          <w:b/>
          <w:bCs/>
          <w:color w:val="2E74B5" w:themeColor="accent1" w:themeShade="BF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="005123DE">
        <w:rPr>
          <w:rFonts w:ascii="Arial" w:eastAsia="Arial" w:hAnsi="Arial" w:cs="Arial" w:hint="cs"/>
          <w:rtl/>
        </w:rPr>
        <w:t xml:space="preserve"> </w:t>
      </w:r>
      <w:r w:rsidR="005123DE" w:rsidRPr="00F44E51">
        <w:rPr>
          <w:rFonts w:ascii="Arial" w:eastAsia="Arial" w:hAnsi="Arial" w:cs="Arial" w:hint="cs"/>
          <w:b/>
          <w:bCs/>
          <w:color w:val="2E74B5" w:themeColor="accent1" w:themeShade="BF"/>
          <w:rtl/>
        </w:rPr>
        <w:t>שפה ואוריינות</w:t>
      </w:r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136544747"/>
          <w:placeholder>
            <w:docPart w:val="704138714E2B46E5B065C7F1BA4EC97A"/>
          </w:placeholder>
          <w:text/>
        </w:sdtPr>
        <w:sdtEndPr>
          <w:rPr>
            <w:color w:val="2E74B5" w:themeColor="accent1" w:themeShade="BF"/>
          </w:rPr>
        </w:sdtEndPr>
        <w:sdtContent>
          <w:r w:rsidR="00040BFA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גיל הרך ילדי גן חובה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Pr="00F44E51" w:rsidRDefault="00E9562B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bCs/>
          <w:color w:val="2E74B5" w:themeColor="accent1" w:themeShade="BF"/>
        </w:rPr>
      </w:pP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658663672"/>
          <w:placeholder>
            <w:docPart w:val="C40A291A980C4BB7B74032FC84FBB674"/>
          </w:placeholder>
          <w:text/>
        </w:sdtPr>
        <w:sdtEndPr>
          <w:rPr>
            <w:color w:val="2E74B5" w:themeColor="accent1" w:themeShade="BF"/>
          </w:rPr>
        </w:sdtEndPr>
        <w:sdtContent>
          <w:r w:rsidR="00B32385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פיתוח כישורי שפה: קריאה וכתיבה</w:t>
          </w:r>
        </w:sdtContent>
      </w:sdt>
    </w:p>
    <w:p w:rsidR="00344DD3" w:rsidRPr="00F44E51" w:rsidRDefault="00E9562B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bCs/>
          <w:color w:val="2E74B5" w:themeColor="accent1" w:themeShade="BF"/>
        </w:rPr>
      </w:pP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-700093239"/>
          <w:placeholder>
            <w:docPart w:val="B4264EDC9BA04068AC4E974DB4E1E191"/>
          </w:placeholder>
          <w:text/>
        </w:sdtPr>
        <w:sdtEndPr>
          <w:rPr>
            <w:color w:val="2E74B5" w:themeColor="accent1" w:themeShade="BF"/>
          </w:rPr>
        </w:sdtEndPr>
        <w:sdtContent>
          <w:r w:rsidR="00B32385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 xml:space="preserve">מודעות </w:t>
          </w:r>
          <w:proofErr w:type="spellStart"/>
          <w:r w:rsidR="00B32385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פונלוגית</w:t>
          </w:r>
          <w:proofErr w:type="spellEnd"/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1773198402"/>
          <w:placeholder>
            <w:docPart w:val="E48F9E1899194627ABB87ED8E63FDBC4"/>
          </w:placeholder>
          <w:text/>
        </w:sdtPr>
        <w:sdtEndPr>
          <w:rPr>
            <w:color w:val="2E74B5" w:themeColor="accent1" w:themeShade="BF"/>
          </w:rPr>
        </w:sdtEndPr>
        <w:sdtContent>
          <w:proofErr w:type="spellStart"/>
          <w:r w:rsidR="000F6D55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איפד</w:t>
          </w:r>
          <w:proofErr w:type="spellEnd"/>
          <w:r w:rsidR="000F6D55" w:rsidRPr="00F44E51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 xml:space="preserve">, 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EndPr/>
        <w:sdtContent>
          <w:r w:rsidR="00F44E51" w:rsidRPr="000D3942">
            <w:rPr>
              <w:rStyle w:val="a8"/>
            </w:rPr>
            <w:t>Click here to enter text.</w:t>
          </w:r>
        </w:sdtContent>
      </w:sdt>
    </w:p>
    <w:p w:rsidR="008A3965" w:rsidRPr="008A3965" w:rsidRDefault="008A3965" w:rsidP="00D22365">
      <w:pPr>
        <w:spacing w:line="360" w:lineRule="auto"/>
        <w:rPr>
          <w:rFonts w:ascii="Arial" w:eastAsia="Arial" w:hAnsi="Arial" w:cs="Arial"/>
          <w:b/>
          <w:bCs/>
          <w:rtl/>
        </w:rPr>
      </w:pPr>
      <w:hyperlink r:id="rId10" w:history="1">
        <w:r>
          <w:rPr>
            <w:rStyle w:val="Hyperlink"/>
          </w:rPr>
          <w:t>https://view.joomag.com/%D7%9E%D7%95%D7%9B%D7%A0%D7%95%D7%AA-%D7%9C%D7%9B%D7%99%D7%AA%D7%94-%D7%90-%D7%9E%D7%95%D7%9B%D7%A0%D7%95%D7%AA-%D7%9C%D7%9B%D7%99%D7%AA%D7%94-%D7%90-%D7%92%D7%9C%D7%99%D7%94-%D7%91%D7%A8%D7%99%D7%98%D7%9F/0967438001555951042?preview</w:t>
        </w:r>
      </w:hyperlink>
    </w:p>
    <w:p w:rsidR="008A3965" w:rsidRDefault="008A3965" w:rsidP="00D22365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8A3965" w:rsidRDefault="008A3965" w:rsidP="00D22365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8A3965" w:rsidRDefault="008A3965" w:rsidP="00D22365">
      <w:pPr>
        <w:spacing w:line="360" w:lineRule="auto"/>
        <w:rPr>
          <w:rFonts w:ascii="Arial" w:eastAsia="Arial" w:hAnsi="Arial" w:cs="Arial" w:hint="cs"/>
          <w:b/>
          <w:bCs/>
          <w:rtl/>
        </w:rPr>
      </w:pPr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30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Pr="00366B9B" w:rsidRDefault="00366B9B" w:rsidP="00B169C3">
      <w:pPr>
        <w:bidi w:val="0"/>
        <w:spacing w:after="160" w:line="259" w:lineRule="auto"/>
        <w:jc w:val="right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B267B7" w:rsidRPr="00975499" w:rsidRDefault="00975499" w:rsidP="00344DD3">
      <w:pPr>
        <w:spacing w:line="360" w:lineRule="auto"/>
        <w:rPr>
          <w:rFonts w:ascii="Arial" w:eastAsia="Arial" w:hAnsi="Arial" w:cs="Arial"/>
          <w:b/>
          <w:bCs/>
          <w:color w:val="2E74B5" w:themeColor="accent1" w:themeShade="BF"/>
          <w:rtl/>
        </w:rPr>
      </w:pPr>
      <w:r w:rsidRPr="00975499">
        <w:rPr>
          <w:rFonts w:ascii="Arial" w:eastAsia="Arial" w:hAnsi="Arial" w:cs="Arial" w:hint="cs"/>
          <w:b/>
          <w:bCs/>
          <w:color w:val="2E74B5" w:themeColor="accent1" w:themeShade="BF"/>
          <w:rtl/>
        </w:rPr>
        <w:t xml:space="preserve">הכנה לכיתה א- דפי עבודה לתלמיד, </w:t>
      </w:r>
      <w:proofErr w:type="spellStart"/>
      <w:r w:rsidRPr="00975499">
        <w:rPr>
          <w:rFonts w:ascii="Arial" w:eastAsia="Arial" w:hAnsi="Arial" w:cs="Arial" w:hint="cs"/>
          <w:b/>
          <w:bCs/>
          <w:color w:val="2E74B5" w:themeColor="accent1" w:themeShade="BF"/>
          <w:rtl/>
        </w:rPr>
        <w:t>זהוי</w:t>
      </w:r>
      <w:proofErr w:type="spellEnd"/>
      <w:r w:rsidRPr="00975499">
        <w:rPr>
          <w:rFonts w:ascii="Arial" w:eastAsia="Arial" w:hAnsi="Arial" w:cs="Arial" w:hint="cs"/>
          <w:b/>
          <w:bCs/>
          <w:color w:val="2E74B5" w:themeColor="accent1" w:themeShade="BF"/>
          <w:rtl/>
        </w:rPr>
        <w:t xml:space="preserve"> צליל פותח וסוגר במילה.</w:t>
      </w: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E9562B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E9562B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E9562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30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E9562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975499" w:rsidRDefault="00E9562B" w:rsidP="0052228A">
      <w:pPr>
        <w:pStyle w:val="a7"/>
        <w:spacing w:line="360" w:lineRule="auto"/>
        <w:ind w:left="360"/>
        <w:rPr>
          <w:rFonts w:ascii="Arial" w:eastAsia="Arial" w:hAnsi="Arial" w:cs="Arial"/>
          <w:b/>
          <w:bCs/>
          <w:color w:val="2E74B5" w:themeColor="accent1" w:themeShade="BF"/>
        </w:rPr>
      </w:pP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-975212878"/>
          <w:placeholder>
            <w:docPart w:val="EBC4C6A8646F4DA8927DB333CB4FD348"/>
          </w:placeholder>
          <w:text/>
        </w:sdtPr>
        <w:sdtEndPr>
          <w:rPr>
            <w:color w:val="2E74B5" w:themeColor="accent1" w:themeShade="BF"/>
          </w:rPr>
        </w:sdtEndPr>
        <w:sdtContent>
          <w:r w:rsidR="00975499" w:rsidRPr="00975499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כל ילד יעשה זאת באופן עצמאי להערכתי ייקח לכל ילד כעשר דקות לערך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9562B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D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E9562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E9562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E9562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D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>. כיצ</w:t>
      </w:r>
      <w:r w:rsidR="00B267B7" w:rsidRPr="004965AB">
        <w:rPr>
          <w:rFonts w:ascii="Arial" w:eastAsia="Arial" w:hAnsi="Arial" w:cs="Arial" w:hint="cs"/>
          <w:rtl/>
        </w:rPr>
        <w:t>ד</w:t>
      </w:r>
      <w:r w:rsidR="00B267B7" w:rsidRPr="004965AB">
        <w:rPr>
          <w:rFonts w:ascii="Arial" w:eastAsia="Arial" w:hAnsi="Arial" w:cs="Arial" w:hint="cs"/>
          <w:b/>
          <w:bCs/>
          <w:rtl/>
        </w:rPr>
        <w:t xml:space="preserve">? </w:t>
      </w: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rtl/>
          </w:rPr>
          <w:id w:val="-2100320553"/>
          <w:placeholder>
            <w:docPart w:val="B3EE319C83DC48FC9B4549073472790D"/>
          </w:placeholder>
          <w:text/>
        </w:sdtPr>
        <w:sdtContent>
          <w:r w:rsidR="005123DE" w:rsidRPr="00975499">
            <w:rPr>
              <w:rFonts w:ascii="Arial" w:eastAsia="Arial" w:hAnsi="Arial" w:cs="Arial" w:hint="cs"/>
              <w:b/>
              <w:bCs/>
              <w:color w:val="2E74B5" w:themeColor="accent1" w:themeShade="BF"/>
              <w:rtl/>
            </w:rPr>
            <w:t>על כל ילד לענות על השאלות לבדו במחברת</w:t>
          </w:r>
        </w:sdtContent>
      </w:sdt>
    </w:p>
    <w:p w:rsidR="00B267B7" w:rsidRDefault="00E9562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E9562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Pr="004965AB" w:rsidRDefault="00E9562B" w:rsidP="004965AB">
      <w:pPr>
        <w:spacing w:line="360" w:lineRule="auto"/>
        <w:ind w:left="720"/>
        <w:rPr>
          <w:rFonts w:ascii="Arial" w:eastAsia="Arial" w:hAnsi="Arial" w:cs="Arial"/>
          <w:b/>
          <w:bCs/>
          <w:color w:val="2E74B5" w:themeColor="accent1" w:themeShade="BF"/>
          <w:sz w:val="22"/>
          <w:szCs w:val="22"/>
        </w:rPr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23DE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b/>
            <w:bCs/>
            <w:color w:val="2E74B5" w:themeColor="accent1" w:themeShade="BF"/>
            <w:sz w:val="22"/>
            <w:szCs w:val="22"/>
            <w:rtl/>
          </w:rPr>
          <w:id w:val="-680207805"/>
          <w:placeholder>
            <w:docPart w:val="798F628902624C619286706C922C817C"/>
          </w:placeholder>
          <w:text/>
        </w:sdtPr>
        <w:sdtContent>
          <w:r w:rsidR="004965AB" w:rsidRPr="004965AB">
            <w:rPr>
              <w:rFonts w:ascii="Arial" w:eastAsia="Arial" w:hAnsi="Arial" w:cs="Arial"/>
              <w:b/>
              <w:bCs/>
              <w:color w:val="2E74B5" w:themeColor="accent1" w:themeShade="BF"/>
              <w:sz w:val="22"/>
              <w:szCs w:val="22"/>
              <w:rtl/>
            </w:rPr>
            <w:t xml:space="preserve">הוראה מפתחת חשיבה </w:t>
          </w:r>
          <w:r w:rsidR="004965AB">
            <w:rPr>
              <w:rFonts w:ascii="Arial" w:eastAsia="Arial" w:hAnsi="Arial" w:cs="Arial" w:hint="cs"/>
              <w:b/>
              <w:bCs/>
              <w:color w:val="2E74B5" w:themeColor="accent1" w:themeShade="BF"/>
              <w:sz w:val="22"/>
              <w:szCs w:val="22"/>
              <w:rtl/>
            </w:rPr>
            <w:t>תתרום</w:t>
          </w:r>
          <w:r w:rsidR="004965AB" w:rsidRPr="004965AB">
            <w:rPr>
              <w:rFonts w:ascii="Arial" w:eastAsia="Arial" w:hAnsi="Arial" w:cs="Arial"/>
              <w:b/>
              <w:bCs/>
              <w:color w:val="2E74B5" w:themeColor="accent1" w:themeShade="BF"/>
              <w:sz w:val="22"/>
              <w:szCs w:val="22"/>
              <w:rtl/>
            </w:rPr>
            <w:t xml:space="preserve"> להבניית הידע של </w:t>
          </w:r>
          <w:r w:rsidR="004965AB">
            <w:rPr>
              <w:rFonts w:ascii="Arial" w:eastAsia="Arial" w:hAnsi="Arial" w:cs="Arial" w:hint="cs"/>
              <w:b/>
              <w:bCs/>
              <w:color w:val="2E74B5" w:themeColor="accent1" w:themeShade="BF"/>
              <w:sz w:val="22"/>
              <w:szCs w:val="22"/>
              <w:rtl/>
            </w:rPr>
            <w:t xml:space="preserve">התלמיד ותסייע לו </w:t>
          </w:r>
          <w:r w:rsidR="004965AB" w:rsidRPr="004965AB">
            <w:rPr>
              <w:rFonts w:ascii="Arial" w:eastAsia="Arial" w:hAnsi="Arial" w:cs="Arial"/>
              <w:b/>
              <w:bCs/>
              <w:color w:val="2E74B5" w:themeColor="accent1" w:themeShade="BF"/>
              <w:sz w:val="22"/>
              <w:szCs w:val="22"/>
              <w:rtl/>
            </w:rPr>
            <w:t>לעבור מלמידה</w:t>
          </w:r>
          <w:r w:rsidR="004965AB" w:rsidRPr="004965AB">
            <w:rPr>
              <w:rFonts w:ascii="Arial" w:eastAsia="Arial" w:hAnsi="Arial" w:cs="Arial" w:hint="cs"/>
              <w:b/>
              <w:bCs/>
              <w:color w:val="2E74B5" w:themeColor="accent1" w:themeShade="BF"/>
              <w:sz w:val="22"/>
              <w:szCs w:val="22"/>
              <w:rtl/>
            </w:rPr>
            <w:t xml:space="preserve"> </w:t>
          </w:r>
          <w:r w:rsidR="004965AB">
            <w:rPr>
              <w:rFonts w:ascii="Arial" w:eastAsia="Arial" w:hAnsi="Arial" w:cs="Arial" w:hint="cs"/>
              <w:b/>
              <w:bCs/>
              <w:color w:val="2E74B5" w:themeColor="accent1" w:themeShade="BF"/>
              <w:sz w:val="22"/>
              <w:szCs w:val="22"/>
              <w:rtl/>
            </w:rPr>
            <w:t>של</w:t>
          </w:r>
          <w:r w:rsidR="004965AB" w:rsidRPr="004965AB">
            <w:rPr>
              <w:rFonts w:ascii="Arial" w:eastAsia="Arial" w:hAnsi="Arial" w:cs="Arial"/>
              <w:b/>
              <w:bCs/>
              <w:color w:val="2E74B5" w:themeColor="accent1" w:themeShade="BF"/>
              <w:sz w:val="22"/>
              <w:szCs w:val="22"/>
              <w:rtl/>
            </w:rPr>
            <w:t xml:space="preserve"> זכירה ושינון ללמידה הבניה של ידע בדרכים משמעותיות. </w:t>
          </w:r>
        </w:sdtContent>
      </w:sdt>
    </w:p>
    <w:p w:rsidR="00B267B7" w:rsidRDefault="00E9562B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E9562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E9562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E9562B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745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E9562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E9562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E9562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E9562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745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E9562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E9562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745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E9562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E9562B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7450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E9562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E9562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E9562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62B" w:rsidRDefault="00E9562B" w:rsidP="00344DD3">
      <w:r>
        <w:separator/>
      </w:r>
    </w:p>
  </w:endnote>
  <w:endnote w:type="continuationSeparator" w:id="0">
    <w:p w:rsidR="00E9562B" w:rsidRDefault="00E9562B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62B" w:rsidRDefault="00E9562B" w:rsidP="00344DD3">
      <w:r>
        <w:separator/>
      </w:r>
    </w:p>
  </w:footnote>
  <w:footnote w:type="continuationSeparator" w:id="0">
    <w:p w:rsidR="00E9562B" w:rsidRDefault="00E9562B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07A46"/>
    <w:rsid w:val="00040BFA"/>
    <w:rsid w:val="00091CAB"/>
    <w:rsid w:val="000F6D55"/>
    <w:rsid w:val="001A31D6"/>
    <w:rsid w:val="00343A59"/>
    <w:rsid w:val="00344DD3"/>
    <w:rsid w:val="00366B9B"/>
    <w:rsid w:val="003B3FD2"/>
    <w:rsid w:val="004965AB"/>
    <w:rsid w:val="005123DE"/>
    <w:rsid w:val="0052228A"/>
    <w:rsid w:val="00592B10"/>
    <w:rsid w:val="005D3F5A"/>
    <w:rsid w:val="0061630C"/>
    <w:rsid w:val="00630279"/>
    <w:rsid w:val="00697491"/>
    <w:rsid w:val="007D42F8"/>
    <w:rsid w:val="008A3965"/>
    <w:rsid w:val="008C0F81"/>
    <w:rsid w:val="00975499"/>
    <w:rsid w:val="00A6627B"/>
    <w:rsid w:val="00B169C3"/>
    <w:rsid w:val="00B267B7"/>
    <w:rsid w:val="00B32385"/>
    <w:rsid w:val="00BF7450"/>
    <w:rsid w:val="00CF56C4"/>
    <w:rsid w:val="00D22365"/>
    <w:rsid w:val="00E9562B"/>
    <w:rsid w:val="00F315A5"/>
    <w:rsid w:val="00F44E51"/>
    <w:rsid w:val="00F97958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97D8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315A5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F315A5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8A396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97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iew.joomag.com/%D7%9E%D7%95%D7%9B%D7%A0%D7%95%D7%AA-%D7%9C%D7%9B%D7%99%D7%AA%D7%94-%D7%90-%D7%9E%D7%95%D7%9B%D7%A0%D7%95%D7%AA-%D7%9C%D7%9B%D7%99%D7%AA%D7%94-%D7%90-%D7%92%D7%9C%D7%99%D7%94-%D7%91%D7%A8%D7%99%D7%98%D7%9F/0967438001555951042?pre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304F3A"/>
    <w:rsid w:val="004034EE"/>
    <w:rsid w:val="004458AF"/>
    <w:rsid w:val="00B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9A8F-5E0B-472E-85F0-C12D95A9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425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גליה בריטן</cp:lastModifiedBy>
  <cp:revision>12</cp:revision>
  <dcterms:created xsi:type="dcterms:W3CDTF">2019-04-20T10:01:00Z</dcterms:created>
  <dcterms:modified xsi:type="dcterms:W3CDTF">2019-04-22T17:44:00Z</dcterms:modified>
</cp:coreProperties>
</file>