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1243BC" w:rsidRDefault="001243BC" w:rsidP="00344DD3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631DC9">
            <w:rPr>
              <w:rFonts w:ascii="Arial" w:eastAsia="Arial" w:hAnsi="Arial" w:cs="Arial" w:hint="cs"/>
              <w:rtl/>
            </w:rPr>
            <w:t>מצולעים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631DC9">
            <w:rPr>
              <w:rFonts w:ascii="Arial" w:eastAsia="Arial" w:hAnsi="Arial" w:cs="Arial" w:hint="cs"/>
              <w:rtl/>
            </w:rPr>
            <w:t xml:space="preserve">חשבון, תחת נושא הגיאומטריה 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31DC9">
            <w:rPr>
              <w:rFonts w:ascii="Arial" w:eastAsia="Arial" w:hAnsi="Arial" w:cs="Arial" w:hint="cs"/>
              <w:rtl/>
            </w:rPr>
            <w:t>כיתה א'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7D7ABC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David" w:eastAsiaTheme="minorHAnsi" w:hAnsi="David" w:cs="David" w:hint="cs"/>
            <w:rtl/>
            <w:lang w:val="en-IL"/>
          </w:rPr>
          <w:id w:val="658663672"/>
          <w:placeholder>
            <w:docPart w:val="C40A291A980C4BB7B74032FC84FBB674"/>
          </w:placeholder>
          <w:text/>
        </w:sdtPr>
        <w:sdtContent>
          <w:r>
            <w:rPr>
              <w:rFonts w:ascii="David" w:eastAsiaTheme="minorHAnsi" w:hAnsi="David" w:cs="David" w:hint="cs"/>
              <w:rtl/>
              <w:lang w:val="en-IL"/>
            </w:rPr>
            <w:t>התלמיד יכיר את השמות</w:t>
          </w:r>
          <w:r w:rsidR="00A62C89">
            <w:rPr>
              <w:rFonts w:ascii="David" w:eastAsiaTheme="minorHAnsi" w:hAnsi="David" w:cs="David" w:hint="cs"/>
              <w:rtl/>
              <w:lang w:val="en-IL"/>
            </w:rPr>
            <w:t xml:space="preserve"> וה</w:t>
          </w:r>
          <w:r>
            <w:rPr>
              <w:rFonts w:ascii="David" w:eastAsiaTheme="minorHAnsi" w:hAnsi="David" w:cs="David" w:hint="cs"/>
              <w:rtl/>
              <w:lang w:val="en-IL"/>
            </w:rPr>
            <w:t>תכונות</w:t>
          </w:r>
          <w:r w:rsidR="00A62C89">
            <w:rPr>
              <w:rFonts w:ascii="David" w:eastAsiaTheme="minorHAnsi" w:hAnsi="David" w:cs="David" w:hint="cs"/>
              <w:rtl/>
              <w:lang w:val="en-IL"/>
            </w:rPr>
            <w:t xml:space="preserve"> של המצולעים הבאים: משולש, מרובע, מחומש ומשושה.</w:t>
          </w:r>
        </w:sdtContent>
      </w:sdt>
    </w:p>
    <w:p w:rsidR="00344DD3" w:rsidRDefault="00A62C89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David" w:eastAsiaTheme="minorHAnsi" w:hAnsi="David" w:cs="David" w:hint="cs"/>
            <w:rtl/>
            <w:lang w:val="en-IL"/>
          </w:rPr>
          <w:id w:val="-700093239"/>
          <w:placeholder>
            <w:docPart w:val="B4264EDC9BA04068AC4E974DB4E1E191"/>
          </w:placeholder>
          <w:text/>
        </w:sdtPr>
        <w:sdtContent>
          <w:r>
            <w:rPr>
              <w:rFonts w:ascii="David" w:eastAsiaTheme="minorHAnsi" w:hAnsi="David" w:cs="David" w:hint="cs"/>
              <w:rtl/>
              <w:lang w:val="en-IL"/>
            </w:rPr>
            <w:t xml:space="preserve">התלמיד יכיר את המושגים- מצולע, צלע וקודקוד. 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A62C89">
            <w:rPr>
              <w:rFonts w:ascii="Arial" w:eastAsia="Arial" w:hAnsi="Arial" w:cs="Arial"/>
            </w:rPr>
            <w:t>Google Forms.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197F3B" w:rsidRPr="00197F3B">
            <w:rPr>
              <w:rFonts w:ascii="Arial" w:eastAsia="Arial" w:hAnsi="Arial" w:cs="Arial"/>
            </w:rPr>
            <w:t>https://forms.gle/MfY7vvcyKpXBMgRe6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28537F" w:rsidRDefault="00366B9B" w:rsidP="0028537F">
      <w:pPr>
        <w:bidi w:val="0"/>
        <w:spacing w:after="160" w:line="259" w:lineRule="auto"/>
        <w:jc w:val="right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197F3B">
            <w:rPr>
              <w:rFonts w:ascii="Arial" w:eastAsia="Arial" w:hAnsi="Arial" w:cs="Arial" w:hint="cs"/>
              <w:rtl/>
            </w:rPr>
            <w:t>תוצר הלמידה הינו שאלון של גוגל. בו מופיע</w:t>
          </w:r>
          <w:r w:rsidR="00E745CD">
            <w:rPr>
              <w:rFonts w:ascii="Arial" w:eastAsia="Arial" w:hAnsi="Arial" w:cs="Arial" w:hint="cs"/>
              <w:rtl/>
            </w:rPr>
            <w:t>ות</w:t>
          </w:r>
          <w:r w:rsidR="00197F3B">
            <w:rPr>
              <w:rFonts w:ascii="Arial" w:eastAsia="Arial" w:hAnsi="Arial" w:cs="Arial" w:hint="cs"/>
              <w:rtl/>
            </w:rPr>
            <w:t xml:space="preserve"> שאלות סגורות על הנושאים שנלמדו בשיעור. השאלון הוא כלי בשביל המורה שבאמצעותו אוספים נתונים על הידע ועל הבנתם של התלמידים בקלות ובמהירות לגבי החומר שנלמד בשיעור. 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7D0FD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6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7D0FD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6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7D0FD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6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7D0F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7D0FD5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34204">
            <w:rPr>
              <w:rFonts w:ascii="Arial" w:eastAsia="Arial" w:hAnsi="Arial" w:cs="Arial" w:hint="cs"/>
              <w:rtl/>
            </w:rPr>
            <w:t>10-15 דקות.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7D0FD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040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7D0F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3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7D0F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7D0FD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A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7D0FD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A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7D0FD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47E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7D0FD5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7D0FD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7D0FD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343A59" w:rsidRDefault="00343A59" w:rsidP="00A969CA">
      <w:pPr>
        <w:bidi w:val="0"/>
        <w:spacing w:after="160" w:line="259" w:lineRule="auto"/>
        <w:jc w:val="right"/>
        <w:rPr>
          <w:rFonts w:ascii="Arial" w:eastAsia="Arial" w:hAnsi="Arial" w:cs="Arial"/>
          <w:b/>
          <w:bCs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7D0FD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7D0FD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7D0F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7D0F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019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7D0FD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7D0F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7D0FD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7D0F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7D0F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7D0FD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7D0F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7D0FD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7D0F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FD5" w:rsidRDefault="007D0FD5" w:rsidP="00344DD3">
      <w:r>
        <w:separator/>
      </w:r>
    </w:p>
  </w:endnote>
  <w:endnote w:type="continuationSeparator" w:id="0">
    <w:p w:rsidR="007D0FD5" w:rsidRDefault="007D0FD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FD5" w:rsidRDefault="007D0FD5" w:rsidP="00344DD3">
      <w:r>
        <w:separator/>
      </w:r>
    </w:p>
  </w:footnote>
  <w:footnote w:type="continuationSeparator" w:id="0">
    <w:p w:rsidR="007D0FD5" w:rsidRDefault="007D0FD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E7EF9"/>
    <w:rsid w:val="001243BC"/>
    <w:rsid w:val="00197F3B"/>
    <w:rsid w:val="001A31D6"/>
    <w:rsid w:val="002762CB"/>
    <w:rsid w:val="0028537F"/>
    <w:rsid w:val="00343A59"/>
    <w:rsid w:val="00344DD3"/>
    <w:rsid w:val="00366B9B"/>
    <w:rsid w:val="003B3FD2"/>
    <w:rsid w:val="00434204"/>
    <w:rsid w:val="00514635"/>
    <w:rsid w:val="0052228A"/>
    <w:rsid w:val="00592B10"/>
    <w:rsid w:val="005D3F5A"/>
    <w:rsid w:val="00630279"/>
    <w:rsid w:val="00631DC9"/>
    <w:rsid w:val="007A0D06"/>
    <w:rsid w:val="007D0FD5"/>
    <w:rsid w:val="007D42F8"/>
    <w:rsid w:val="007D7ABC"/>
    <w:rsid w:val="008B36A9"/>
    <w:rsid w:val="008C0F81"/>
    <w:rsid w:val="00930E56"/>
    <w:rsid w:val="0094019F"/>
    <w:rsid w:val="00972367"/>
    <w:rsid w:val="00A62C89"/>
    <w:rsid w:val="00A6627B"/>
    <w:rsid w:val="00A969CA"/>
    <w:rsid w:val="00B267B7"/>
    <w:rsid w:val="00B4515F"/>
    <w:rsid w:val="00B947E1"/>
    <w:rsid w:val="00CF040E"/>
    <w:rsid w:val="00CF56C4"/>
    <w:rsid w:val="00D22365"/>
    <w:rsid w:val="00E745CD"/>
    <w:rsid w:val="00FD5635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344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7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2F76-D66B-4E8A-A151-CB7D789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odri</cp:lastModifiedBy>
  <cp:revision>34</cp:revision>
  <dcterms:created xsi:type="dcterms:W3CDTF">2020-08-24T02:10:00Z</dcterms:created>
  <dcterms:modified xsi:type="dcterms:W3CDTF">2020-08-24T18:58:00Z</dcterms:modified>
</cp:coreProperties>
</file>